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093F77DF"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656D58">
        <w:rPr>
          <w:rFonts w:ascii="Arial" w:eastAsia="MS Mincho" w:hAnsi="Arial" w:cs="Arial"/>
          <w:b/>
          <w:sz w:val="24"/>
          <w:szCs w:val="24"/>
          <w:lang w:val="en-US"/>
        </w:rPr>
        <w:t>8</w:t>
      </w:r>
      <w:r w:rsidR="00755CF7">
        <w:rPr>
          <w:rFonts w:ascii="Arial" w:eastAsia="MS Mincho" w:hAnsi="Arial" w:cs="Arial"/>
          <w:b/>
          <w:sz w:val="24"/>
          <w:szCs w:val="24"/>
          <w:lang w:val="en-US"/>
        </w:rPr>
        <w:t>bis</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CA2C5D">
        <w:rPr>
          <w:rFonts w:ascii="Arial" w:eastAsia="MS Mincho" w:hAnsi="Arial" w:cs="Arial"/>
          <w:b/>
          <w:sz w:val="24"/>
          <w:szCs w:val="24"/>
          <w:lang w:val="en-US"/>
        </w:rPr>
        <w:t>R4-23</w:t>
      </w:r>
      <w:r w:rsidR="00CA2C5D">
        <w:rPr>
          <w:rFonts w:ascii="Arial" w:eastAsia="MS Mincho" w:hAnsi="Arial" w:cs="Arial"/>
          <w:b/>
          <w:sz w:val="24"/>
          <w:szCs w:val="24"/>
          <w:lang w:val="en-US"/>
        </w:rPr>
        <w:t>16292</w:t>
      </w:r>
      <w:bookmarkStart w:id="4" w:name="_GoBack"/>
      <w:bookmarkEnd w:id="4"/>
    </w:p>
    <w:p w14:paraId="6AD15201" w14:textId="543CDCCD" w:rsidR="0091072F" w:rsidRPr="00443F29" w:rsidRDefault="00755CF7" w:rsidP="0091072F">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Xiamen</w:t>
      </w:r>
      <w:r w:rsidR="002200D3" w:rsidRPr="00376830">
        <w:rPr>
          <w:rFonts w:ascii="Arial" w:eastAsia="宋体" w:hAnsi="Arial" w:cs="Arial"/>
          <w:b/>
          <w:sz w:val="24"/>
          <w:szCs w:val="24"/>
          <w:lang w:eastAsia="zh-CN"/>
        </w:rPr>
        <w:t xml:space="preserve">, </w:t>
      </w:r>
      <w:r>
        <w:rPr>
          <w:rFonts w:ascii="Arial" w:eastAsia="宋体" w:hAnsi="Arial" w:cs="Arial"/>
          <w:b/>
          <w:sz w:val="24"/>
          <w:szCs w:val="24"/>
          <w:lang w:eastAsia="zh-CN"/>
        </w:rPr>
        <w:t>China</w:t>
      </w:r>
      <w:r w:rsidR="002200D3" w:rsidRPr="00376830">
        <w:rPr>
          <w:rFonts w:ascii="Arial" w:eastAsia="宋体" w:hAnsi="Arial" w:cs="Arial"/>
          <w:b/>
          <w:sz w:val="24"/>
          <w:szCs w:val="24"/>
          <w:lang w:eastAsia="zh-CN"/>
        </w:rPr>
        <w:t xml:space="preserve">, </w:t>
      </w:r>
      <w:r>
        <w:rPr>
          <w:rFonts w:ascii="Arial" w:eastAsia="宋体" w:hAnsi="Arial" w:cs="Arial"/>
          <w:b/>
          <w:sz w:val="24"/>
          <w:szCs w:val="24"/>
          <w:lang w:eastAsia="zh-CN"/>
        </w:rPr>
        <w:t>October</w:t>
      </w:r>
      <w:r w:rsidR="002200D3" w:rsidRPr="00376830">
        <w:rPr>
          <w:rFonts w:ascii="Arial" w:eastAsia="宋体" w:hAnsi="Arial" w:cs="Arial"/>
          <w:b/>
          <w:sz w:val="24"/>
          <w:szCs w:val="24"/>
          <w:lang w:eastAsia="zh-CN"/>
        </w:rPr>
        <w:t xml:space="preserve"> </w:t>
      </w:r>
      <w:r>
        <w:rPr>
          <w:rFonts w:ascii="Arial" w:eastAsia="宋体" w:hAnsi="Arial" w:cs="Arial"/>
          <w:b/>
          <w:sz w:val="24"/>
          <w:szCs w:val="24"/>
          <w:lang w:eastAsia="zh-CN"/>
        </w:rPr>
        <w:t>09</w:t>
      </w:r>
      <w:r w:rsidR="002200D3" w:rsidRPr="00376830">
        <w:rPr>
          <w:rFonts w:ascii="Arial" w:eastAsia="宋体" w:hAnsi="Arial" w:cs="Arial"/>
          <w:b/>
          <w:sz w:val="24"/>
          <w:szCs w:val="24"/>
          <w:lang w:eastAsia="zh-CN"/>
        </w:rPr>
        <w:t xml:space="preserve"> – </w:t>
      </w:r>
      <w:r>
        <w:rPr>
          <w:rFonts w:ascii="Arial" w:eastAsia="宋体" w:hAnsi="Arial" w:cs="Arial"/>
          <w:b/>
          <w:sz w:val="24"/>
          <w:szCs w:val="24"/>
          <w:lang w:eastAsia="zh-CN"/>
        </w:rPr>
        <w:t>October</w:t>
      </w:r>
      <w:r w:rsidRPr="00376830">
        <w:rPr>
          <w:rFonts w:ascii="Arial" w:eastAsia="宋体" w:hAnsi="Arial" w:cs="Arial"/>
          <w:b/>
          <w:sz w:val="24"/>
          <w:szCs w:val="24"/>
          <w:lang w:eastAsia="zh-CN"/>
        </w:rPr>
        <w:t xml:space="preserve"> </w:t>
      </w:r>
      <w:r w:rsidR="00A159A3">
        <w:rPr>
          <w:rFonts w:ascii="Arial" w:eastAsia="宋体" w:hAnsi="Arial" w:cs="Arial"/>
          <w:b/>
          <w:sz w:val="24"/>
          <w:szCs w:val="24"/>
          <w:lang w:eastAsia="zh-CN"/>
        </w:rPr>
        <w:t>13</w:t>
      </w:r>
      <w:r w:rsidR="002200D3" w:rsidRPr="00376830">
        <w:rPr>
          <w:rFonts w:ascii="Arial" w:eastAsia="宋体" w:hAnsi="Arial" w:cs="Arial"/>
          <w:b/>
          <w:sz w:val="24"/>
          <w:szCs w:val="24"/>
          <w:lang w:eastAsia="zh-CN"/>
        </w:rPr>
        <w:t>, 2023</w:t>
      </w:r>
    </w:p>
    <w:p w14:paraId="654879EC" w14:textId="77777777" w:rsidR="002A1D39" w:rsidRPr="0081514B"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B0792D7"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60133C" w:rsidRPr="0060133C">
        <w:rPr>
          <w:rFonts w:ascii="Arial" w:hAnsi="Arial" w:cs="Arial"/>
          <w:sz w:val="22"/>
        </w:rPr>
        <w:t>Discussion on other RRM impacts in R18 NR MIMO evolution</w:t>
      </w:r>
    </w:p>
    <w:p w14:paraId="0BF78C31" w14:textId="0CCA02AD"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CC178B" w:rsidRPr="00CC178B">
        <w:rPr>
          <w:rFonts w:ascii="Arial" w:hAnsi="Arial" w:cs="Arial"/>
          <w:sz w:val="22"/>
          <w:lang w:val="en-US"/>
        </w:rPr>
        <w:t>5.29.2.1</w:t>
      </w:r>
    </w:p>
    <w:p w14:paraId="32C9D8BE" w14:textId="5C2FFEF2"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0EFB1E06" w14:textId="4CAC03D1" w:rsidR="004677C8" w:rsidRDefault="004677C8" w:rsidP="004677C8">
      <w:pPr>
        <w:adjustRightInd/>
        <w:textAlignment w:val="auto"/>
        <w:rPr>
          <w:rFonts w:eastAsiaTheme="minorEastAsia"/>
          <w:lang w:eastAsia="zh-CN"/>
        </w:rPr>
      </w:pPr>
      <w:r>
        <w:rPr>
          <w:rFonts w:eastAsiaTheme="minorEastAsia" w:hint="eastAsia"/>
          <w:lang w:eastAsia="zh-CN"/>
        </w:rPr>
        <w:t>I</w:t>
      </w:r>
      <w:r>
        <w:rPr>
          <w:rFonts w:eastAsiaTheme="minorEastAsia"/>
          <w:lang w:eastAsia="zh-CN"/>
        </w:rPr>
        <w:t>n RAN4 #</w:t>
      </w:r>
      <w:r w:rsidR="0003602D">
        <w:rPr>
          <w:rFonts w:eastAsiaTheme="minorEastAsia"/>
          <w:lang w:eastAsia="zh-CN"/>
        </w:rPr>
        <w:t>108</w:t>
      </w:r>
      <w:r>
        <w:rPr>
          <w:rFonts w:eastAsiaTheme="minorEastAsia"/>
          <w:lang w:eastAsia="zh-CN"/>
        </w:rPr>
        <w:t xml:space="preserve">, RAN4 has discussed the RRM </w:t>
      </w:r>
      <w:r>
        <w:rPr>
          <w:rFonts w:eastAsiaTheme="minorEastAsia" w:hint="eastAsia"/>
          <w:lang w:eastAsia="zh-CN"/>
        </w:rPr>
        <w:t>impa</w:t>
      </w:r>
      <w:r>
        <w:rPr>
          <w:rFonts w:eastAsiaTheme="minorEastAsia"/>
          <w:lang w:eastAsia="zh-CN"/>
        </w:rPr>
        <w:t xml:space="preserve">cts of R18 MIMO evolution WI. The status of the discussion is captured in [1]. </w:t>
      </w:r>
    </w:p>
    <w:p w14:paraId="7E1B5232" w14:textId="1B60D64D" w:rsidR="005704F6" w:rsidRDefault="005704F6" w:rsidP="004677C8">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ased on [</w:t>
      </w:r>
      <w:r w:rsidR="002810D9">
        <w:rPr>
          <w:rFonts w:eastAsiaTheme="minorEastAsia"/>
          <w:lang w:eastAsia="zh-CN"/>
        </w:rPr>
        <w:t>1</w:t>
      </w:r>
      <w:r>
        <w:rPr>
          <w:rFonts w:eastAsiaTheme="minorEastAsia"/>
          <w:lang w:eastAsia="zh-CN"/>
        </w:rPr>
        <w:t>], we provide our views on the other aspects besides 2-TAs and Unified TCI enhancement.</w:t>
      </w:r>
    </w:p>
    <w:p w14:paraId="6821DA08" w14:textId="5D7158E3" w:rsidR="007957E4" w:rsidRPr="00283E9F" w:rsidRDefault="00283E9F" w:rsidP="00283E9F">
      <w:pPr>
        <w:pStyle w:val="1"/>
        <w:rPr>
          <w:rFonts w:eastAsia="宋体"/>
          <w:lang w:eastAsia="zh-CN"/>
        </w:rPr>
      </w:pPr>
      <w:r w:rsidRPr="00283E9F">
        <w:rPr>
          <w:rFonts w:eastAsia="宋体"/>
          <w:lang w:eastAsia="zh-CN"/>
        </w:rPr>
        <w:t>Discussion</w:t>
      </w:r>
    </w:p>
    <w:p w14:paraId="2FF26A52" w14:textId="77777777" w:rsidR="00650C20" w:rsidRPr="00514E1A" w:rsidRDefault="00650C20" w:rsidP="00650C20">
      <w:pPr>
        <w:overflowPunct/>
        <w:autoSpaceDE/>
        <w:autoSpaceDN/>
        <w:adjustRightInd/>
        <w:jc w:val="both"/>
        <w:textAlignment w:val="auto"/>
        <w:rPr>
          <w:rFonts w:eastAsia="宋体"/>
          <w:b/>
          <w:lang w:eastAsia="zh-CN"/>
        </w:rPr>
      </w:pPr>
      <w:r w:rsidRPr="00514E1A">
        <w:rPr>
          <w:rFonts w:eastAsia="宋体" w:hint="eastAsia"/>
          <w:b/>
          <w:lang w:eastAsia="zh-CN"/>
        </w:rPr>
        <w:t>&lt;</w:t>
      </w:r>
      <w:r w:rsidRPr="00466E61">
        <w:rPr>
          <w:rFonts w:eastAsia="宋体"/>
          <w:b/>
          <w:lang w:eastAsia="zh-CN"/>
        </w:rPr>
        <w:t xml:space="preserve"> </w:t>
      </w:r>
      <w:r w:rsidRPr="001847F7">
        <w:rPr>
          <w:rFonts w:eastAsia="宋体"/>
          <w:b/>
          <w:lang w:eastAsia="zh-CN"/>
        </w:rPr>
        <w:t>On SRS enhancement</w:t>
      </w:r>
      <w:r w:rsidRPr="00514E1A">
        <w:rPr>
          <w:rFonts w:eastAsia="宋体"/>
          <w:b/>
          <w:lang w:eastAsia="zh-CN"/>
        </w:rPr>
        <w:t xml:space="preserve"> &gt;</w:t>
      </w:r>
    </w:p>
    <w:p w14:paraId="01E58BDB" w14:textId="1396963E" w:rsidR="00650C20" w:rsidRPr="004A4656" w:rsidRDefault="00650C20" w:rsidP="00650C20">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w:t>
      </w:r>
      <w:r w:rsidR="00CF38C4">
        <w:rPr>
          <w:rFonts w:eastAsia="宋体"/>
          <w:lang w:eastAsia="zh-CN"/>
        </w:rPr>
        <w:t>RAN4 #107</w:t>
      </w:r>
      <w:r>
        <w:rPr>
          <w:rFonts w:eastAsia="宋体"/>
          <w:lang w:eastAsia="zh-CN"/>
        </w:rPr>
        <w:t>, the following is agreed and captured in [2].</w:t>
      </w:r>
    </w:p>
    <w:p w14:paraId="5E330FA6" w14:textId="77777777" w:rsidR="00650C20" w:rsidRDefault="00650C20" w:rsidP="00650C20">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4A655F80" wp14:editId="2E0D9BAD">
                <wp:extent cx="6122035" cy="1429870"/>
                <wp:effectExtent l="0" t="0" r="12065" b="1841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429870"/>
                        </a:xfrm>
                        <a:prstGeom prst="rect">
                          <a:avLst/>
                        </a:prstGeom>
                        <a:solidFill>
                          <a:srgbClr val="FFFFFF"/>
                        </a:solidFill>
                        <a:ln w="9525">
                          <a:solidFill>
                            <a:srgbClr val="000000"/>
                          </a:solidFill>
                          <a:miter lim="800000"/>
                          <a:headEnd/>
                          <a:tailEnd/>
                        </a:ln>
                      </wps:spPr>
                      <wps:txbx>
                        <w:txbxContent>
                          <w:p w14:paraId="6663671F" w14:textId="77777777" w:rsidR="00650C20" w:rsidRPr="00E24D72" w:rsidRDefault="00650C20" w:rsidP="00650C20">
                            <w:pPr>
                              <w:rPr>
                                <w:b/>
                                <w:sz w:val="16"/>
                                <w:u w:val="single"/>
                                <w:lang w:eastAsia="ko-KR"/>
                              </w:rPr>
                            </w:pPr>
                            <w:r w:rsidRPr="00E24D72">
                              <w:rPr>
                                <w:b/>
                                <w:sz w:val="16"/>
                                <w:u w:val="single"/>
                                <w:lang w:eastAsia="ko-KR"/>
                              </w:rPr>
                              <w:t>Issue 1-2-1: Whether to specify RRM requirements for Rel-17 Full slot SRS transmission?</w:t>
                            </w:r>
                          </w:p>
                          <w:p w14:paraId="0E77FC50" w14:textId="77777777" w:rsidR="00650C20" w:rsidRPr="00E24D72" w:rsidRDefault="00650C20" w:rsidP="00650C20">
                            <w:pPr>
                              <w:rPr>
                                <w:rFonts w:eastAsiaTheme="minorEastAsia"/>
                                <w:iCs/>
                                <w:sz w:val="16"/>
                                <w:lang w:val="en-US" w:eastAsia="zh-CN"/>
                              </w:rPr>
                            </w:pPr>
                            <w:r w:rsidRPr="00E24D72">
                              <w:rPr>
                                <w:rFonts w:eastAsiaTheme="minorEastAsia"/>
                                <w:iCs/>
                                <w:sz w:val="16"/>
                                <w:lang w:val="en-US" w:eastAsia="zh-CN"/>
                              </w:rPr>
                              <w:t>Conclusion: No consensus to specify RRM requirements for Rel-17 Full slot SRS transmission feature in the scope of Rel-18 MIMO evolution WI</w:t>
                            </w:r>
                          </w:p>
                          <w:p w14:paraId="2C1739B1" w14:textId="77777777" w:rsidR="00650C20" w:rsidRPr="00E24D72" w:rsidRDefault="00650C20" w:rsidP="00650C20">
                            <w:pPr>
                              <w:pStyle w:val="ab"/>
                              <w:overflowPunct/>
                              <w:autoSpaceDE/>
                              <w:autoSpaceDN/>
                              <w:adjustRightInd/>
                              <w:spacing w:after="120"/>
                              <w:textAlignment w:val="auto"/>
                              <w:rPr>
                                <w:b/>
                                <w:color w:val="0070C0"/>
                                <w:sz w:val="16"/>
                                <w:u w:val="single"/>
                                <w:lang w:eastAsia="ko-KR"/>
                              </w:rPr>
                            </w:pPr>
                          </w:p>
                          <w:p w14:paraId="120D10B9" w14:textId="77777777" w:rsidR="00650C20" w:rsidRPr="00E24D72" w:rsidRDefault="00650C20" w:rsidP="00650C20">
                            <w:pPr>
                              <w:rPr>
                                <w:b/>
                                <w:sz w:val="16"/>
                                <w:u w:val="single"/>
                                <w:lang w:eastAsia="ko-KR"/>
                              </w:rPr>
                            </w:pPr>
                            <w:r w:rsidRPr="00E24D72">
                              <w:rPr>
                                <w:b/>
                                <w:sz w:val="16"/>
                                <w:u w:val="single"/>
                                <w:lang w:eastAsia="ko-KR"/>
                              </w:rPr>
                              <w:t>Issue 1-2-2: Whether to specify RRM requirements for Rel-18 SRS enhancement for 8TX UL?</w:t>
                            </w:r>
                          </w:p>
                          <w:p w14:paraId="1A473F62" w14:textId="77777777" w:rsidR="00650C20" w:rsidRPr="00E24D72" w:rsidRDefault="00650C20" w:rsidP="00650C20">
                            <w:pPr>
                              <w:pStyle w:val="ab"/>
                              <w:numPr>
                                <w:ilvl w:val="0"/>
                                <w:numId w:val="15"/>
                              </w:numPr>
                              <w:spacing w:after="120" w:line="252" w:lineRule="auto"/>
                              <w:ind w:left="360"/>
                              <w:contextualSpacing w:val="0"/>
                              <w:textAlignment w:val="auto"/>
                              <w:rPr>
                                <w:sz w:val="16"/>
                                <w:lang w:eastAsia="ja-JP"/>
                              </w:rPr>
                            </w:pPr>
                            <w:r w:rsidRPr="00E24D72">
                              <w:rPr>
                                <w:sz w:val="16"/>
                                <w:lang w:eastAsia="ja-JP"/>
                              </w:rPr>
                              <w:t>FFS:</w:t>
                            </w:r>
                          </w:p>
                          <w:p w14:paraId="3A575297" w14:textId="77777777" w:rsidR="00650C20" w:rsidRPr="00E24D72" w:rsidRDefault="00650C20" w:rsidP="00650C20">
                            <w:pPr>
                              <w:pStyle w:val="ab"/>
                              <w:numPr>
                                <w:ilvl w:val="1"/>
                                <w:numId w:val="15"/>
                              </w:numPr>
                              <w:spacing w:after="120" w:line="252" w:lineRule="auto"/>
                              <w:ind w:left="1080"/>
                              <w:contextualSpacing w:val="0"/>
                              <w:textAlignment w:val="auto"/>
                              <w:rPr>
                                <w:sz w:val="16"/>
                                <w:lang w:eastAsia="ja-JP"/>
                              </w:rPr>
                            </w:pPr>
                            <w:r w:rsidRPr="00E24D72">
                              <w:rPr>
                                <w:rFonts w:eastAsiaTheme="minorEastAsia"/>
                                <w:iCs/>
                                <w:sz w:val="16"/>
                              </w:rPr>
                              <w:t>Reuse legacy SRS switching RRM requirements for 8TX UL</w:t>
                            </w:r>
                          </w:p>
                          <w:p w14:paraId="43084957" w14:textId="77777777" w:rsidR="00650C20" w:rsidRPr="00E24D72" w:rsidRDefault="00650C20" w:rsidP="00650C20">
                            <w:pPr>
                              <w:rPr>
                                <w:rFonts w:ascii="宋体" w:eastAsia="宋体" w:hAnsi="宋体" w:cs="宋体"/>
                                <w:sz w:val="16"/>
                                <w:lang w:eastAsia="zh-CN"/>
                              </w:rPr>
                            </w:pPr>
                          </w:p>
                        </w:txbxContent>
                      </wps:txbx>
                      <wps:bodyPr rot="0" vert="horz" wrap="square" lIns="91440" tIns="45720" rIns="91440" bIns="45720" anchor="t" anchorCtr="0">
                        <a:noAutofit/>
                      </wps:bodyPr>
                    </wps:wsp>
                  </a:graphicData>
                </a:graphic>
              </wp:inline>
            </w:drawing>
          </mc:Choice>
          <mc:Fallback>
            <w:pict>
              <v:shapetype w14:anchorId="4A655F80" id="_x0000_t202" coordsize="21600,21600" o:spt="202" path="m,l,21600r21600,l21600,xe">
                <v:stroke joinstyle="miter"/>
                <v:path gradientshapeok="t" o:connecttype="rect"/>
              </v:shapetype>
              <v:shape id="文本框 7" o:spid="_x0000_s1026" type="#_x0000_t202" style="width:482.05pt;height:11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">
                <v:textbox>
                  <w:txbxContent>
                    <w:p w14:paraId="6663671F" w14:textId="77777777" w:rsidR="00650C20" w:rsidRPr="00E24D72" w:rsidRDefault="00650C20" w:rsidP="00650C20">
                      <w:pPr>
                        <w:rPr>
                          <w:b/>
                          <w:sz w:val="16"/>
                          <w:u w:val="single"/>
                          <w:lang w:eastAsia="ko-KR"/>
                        </w:rPr>
                      </w:pPr>
                      <w:r w:rsidRPr="00E24D72">
                        <w:rPr>
                          <w:b/>
                          <w:sz w:val="16"/>
                          <w:u w:val="single"/>
                          <w:lang w:eastAsia="ko-KR"/>
                        </w:rPr>
                        <w:t>Issue 1-2-1: Whether to specify RRM requirements for Rel-17 Full slot SRS transmission?</w:t>
                      </w:r>
                    </w:p>
                    <w:p w14:paraId="0E77FC50" w14:textId="77777777" w:rsidR="00650C20" w:rsidRPr="00E24D72" w:rsidRDefault="00650C20" w:rsidP="00650C20">
                      <w:pPr>
                        <w:rPr>
                          <w:rFonts w:eastAsiaTheme="minorEastAsia"/>
                          <w:iCs/>
                          <w:sz w:val="16"/>
                          <w:lang w:val="en-US" w:eastAsia="zh-CN"/>
                        </w:rPr>
                      </w:pPr>
                      <w:r w:rsidRPr="00E24D72">
                        <w:rPr>
                          <w:rFonts w:eastAsiaTheme="minorEastAsia"/>
                          <w:iCs/>
                          <w:sz w:val="16"/>
                          <w:lang w:val="en-US" w:eastAsia="zh-CN"/>
                        </w:rPr>
                        <w:t>Conclusion: No consensus to specify RRM requirements for Rel-17 Full slot SRS transmission feature in the scope of Rel-18 MIMO evolution WI</w:t>
                      </w:r>
                    </w:p>
                    <w:p w14:paraId="2C1739B1" w14:textId="77777777" w:rsidR="00650C20" w:rsidRPr="00E24D72" w:rsidRDefault="00650C20" w:rsidP="00650C20">
                      <w:pPr>
                        <w:pStyle w:val="ab"/>
                        <w:overflowPunct/>
                        <w:autoSpaceDE/>
                        <w:autoSpaceDN/>
                        <w:adjustRightInd/>
                        <w:spacing w:after="120"/>
                        <w:textAlignment w:val="auto"/>
                        <w:rPr>
                          <w:b/>
                          <w:color w:val="0070C0"/>
                          <w:sz w:val="16"/>
                          <w:u w:val="single"/>
                          <w:lang w:eastAsia="ko-KR"/>
                        </w:rPr>
                      </w:pPr>
                    </w:p>
                    <w:p w14:paraId="120D10B9" w14:textId="77777777" w:rsidR="00650C20" w:rsidRPr="00E24D72" w:rsidRDefault="00650C20" w:rsidP="00650C20">
                      <w:pPr>
                        <w:rPr>
                          <w:b/>
                          <w:sz w:val="16"/>
                          <w:u w:val="single"/>
                          <w:lang w:eastAsia="ko-KR"/>
                        </w:rPr>
                      </w:pPr>
                      <w:r w:rsidRPr="00E24D72">
                        <w:rPr>
                          <w:b/>
                          <w:sz w:val="16"/>
                          <w:u w:val="single"/>
                          <w:lang w:eastAsia="ko-KR"/>
                        </w:rPr>
                        <w:t>Issue 1-2-2: Whether to specify RRM requirements for Rel-18 SRS enhancement for 8TX UL?</w:t>
                      </w:r>
                    </w:p>
                    <w:p w14:paraId="1A473F62" w14:textId="77777777" w:rsidR="00650C20" w:rsidRPr="00E24D72" w:rsidRDefault="00650C20" w:rsidP="00650C20">
                      <w:pPr>
                        <w:pStyle w:val="ab"/>
                        <w:numPr>
                          <w:ilvl w:val="0"/>
                          <w:numId w:val="15"/>
                        </w:numPr>
                        <w:spacing w:after="120" w:line="252" w:lineRule="auto"/>
                        <w:ind w:left="360"/>
                        <w:contextualSpacing w:val="0"/>
                        <w:textAlignment w:val="auto"/>
                        <w:rPr>
                          <w:sz w:val="16"/>
                          <w:lang w:eastAsia="ja-JP"/>
                        </w:rPr>
                      </w:pPr>
                      <w:r w:rsidRPr="00E24D72">
                        <w:rPr>
                          <w:sz w:val="16"/>
                          <w:lang w:eastAsia="ja-JP"/>
                        </w:rPr>
                        <w:t>FFS:</w:t>
                      </w:r>
                    </w:p>
                    <w:p w14:paraId="3A575297" w14:textId="77777777" w:rsidR="00650C20" w:rsidRPr="00E24D72" w:rsidRDefault="00650C20" w:rsidP="00650C20">
                      <w:pPr>
                        <w:pStyle w:val="ab"/>
                        <w:numPr>
                          <w:ilvl w:val="1"/>
                          <w:numId w:val="15"/>
                        </w:numPr>
                        <w:spacing w:after="120" w:line="252" w:lineRule="auto"/>
                        <w:ind w:left="1080"/>
                        <w:contextualSpacing w:val="0"/>
                        <w:textAlignment w:val="auto"/>
                        <w:rPr>
                          <w:sz w:val="16"/>
                          <w:lang w:eastAsia="ja-JP"/>
                        </w:rPr>
                      </w:pPr>
                      <w:r w:rsidRPr="00E24D72">
                        <w:rPr>
                          <w:rFonts w:eastAsiaTheme="minorEastAsia"/>
                          <w:iCs/>
                          <w:sz w:val="16"/>
                        </w:rPr>
                        <w:t>Reuse legacy SRS switching RRM requirements for 8TX UL</w:t>
                      </w:r>
                    </w:p>
                    <w:p w14:paraId="43084957" w14:textId="77777777" w:rsidR="00650C20" w:rsidRPr="00E24D72" w:rsidRDefault="00650C20" w:rsidP="00650C20">
                      <w:pPr>
                        <w:rPr>
                          <w:rFonts w:ascii="宋体" w:eastAsia="宋体" w:hAnsi="宋体" w:cs="宋体"/>
                          <w:sz w:val="16"/>
                          <w:lang w:eastAsia="zh-CN"/>
                        </w:rPr>
                      </w:pPr>
                    </w:p>
                  </w:txbxContent>
                </v:textbox>
                <w10:anchorlock/>
              </v:shape>
            </w:pict>
          </mc:Fallback>
        </mc:AlternateContent>
      </w:r>
    </w:p>
    <w:p w14:paraId="67EC2AE5" w14:textId="3635E581" w:rsidR="00650C20" w:rsidRDefault="00650C20" w:rsidP="00650C20">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8Tx UL, we do not see impact other than legacy requirements. Current requirements assuming SRS in the last few symbols already work. As RAN4 already agreed to preclude RRM requirements for the </w:t>
      </w:r>
      <w:r w:rsidR="00FE1137">
        <w:rPr>
          <w:rFonts w:eastAsia="宋体" w:hint="eastAsia"/>
          <w:lang w:eastAsia="zh-CN"/>
        </w:rPr>
        <w:t>f</w:t>
      </w:r>
      <w:r>
        <w:rPr>
          <w:rFonts w:eastAsia="宋体"/>
          <w:lang w:eastAsia="zh-CN"/>
        </w:rPr>
        <w:t xml:space="preserve">ull slot SRS, we think no further RRM requirements for 8Tx is needed. Note that this does not preclude to consider specifying </w:t>
      </w:r>
      <w:r w:rsidR="00CB4A81">
        <w:rPr>
          <w:rFonts w:eastAsia="宋体"/>
          <w:lang w:eastAsia="zh-CN"/>
        </w:rPr>
        <w:t>f</w:t>
      </w:r>
      <w:r>
        <w:rPr>
          <w:rFonts w:eastAsia="宋体"/>
          <w:lang w:eastAsia="zh-CN"/>
        </w:rPr>
        <w:t>ull slot SRS transmission feature in R18 TEI or future release.</w:t>
      </w:r>
    </w:p>
    <w:p w14:paraId="6A3690FE" w14:textId="66CBB0FA" w:rsidR="00650C20" w:rsidRPr="00580DFA" w:rsidRDefault="00650C20" w:rsidP="00650C20">
      <w:pPr>
        <w:overflowPunct/>
        <w:autoSpaceDE/>
        <w:autoSpaceDN/>
        <w:adjustRightInd/>
        <w:jc w:val="both"/>
        <w:textAlignment w:val="auto"/>
        <w:rPr>
          <w:rFonts w:eastAsia="宋体"/>
          <w:b/>
          <w:lang w:eastAsia="zh-CN"/>
        </w:rPr>
      </w:pPr>
      <w:r w:rsidRPr="00580DFA">
        <w:rPr>
          <w:rFonts w:eastAsia="宋体" w:hint="eastAsia"/>
          <w:b/>
          <w:lang w:eastAsia="zh-CN"/>
        </w:rPr>
        <w:t>P</w:t>
      </w:r>
      <w:r w:rsidRPr="00580DFA">
        <w:rPr>
          <w:rFonts w:eastAsia="宋体"/>
          <w:b/>
          <w:lang w:eastAsia="zh-CN"/>
        </w:rPr>
        <w:t xml:space="preserve">roposal </w:t>
      </w:r>
      <w:proofErr w:type="gramStart"/>
      <w:r w:rsidR="00FC0EF2">
        <w:rPr>
          <w:rFonts w:eastAsia="宋体"/>
          <w:b/>
          <w:lang w:eastAsia="zh-CN"/>
        </w:rPr>
        <w:t>1</w:t>
      </w:r>
      <w:r w:rsidRPr="00580DFA">
        <w:rPr>
          <w:rFonts w:eastAsia="宋体"/>
          <w:b/>
          <w:lang w:eastAsia="zh-CN"/>
        </w:rPr>
        <w:t xml:space="preserve">  Not</w:t>
      </w:r>
      <w:proofErr w:type="gramEnd"/>
      <w:r w:rsidRPr="00580DFA">
        <w:rPr>
          <w:rFonts w:eastAsia="宋体"/>
          <w:b/>
          <w:lang w:eastAsia="zh-CN"/>
        </w:rPr>
        <w:t xml:space="preserve"> to specify new SRS switching RRM requirements for 8TX UL</w:t>
      </w:r>
      <w:r w:rsidRPr="00580DFA">
        <w:rPr>
          <w:b/>
        </w:rPr>
        <w:t xml:space="preserve"> </w:t>
      </w:r>
      <w:r w:rsidRPr="00580DFA">
        <w:rPr>
          <w:rFonts w:eastAsia="宋体"/>
          <w:b/>
          <w:lang w:eastAsia="zh-CN"/>
        </w:rPr>
        <w:t>in the scope of Rel-18 MIMO evolution WI</w:t>
      </w:r>
    </w:p>
    <w:p w14:paraId="30536B70" w14:textId="77777777" w:rsidR="00335D0C" w:rsidRPr="00650C20" w:rsidRDefault="00335D0C" w:rsidP="00335D0C">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2CA03CCA" w14:textId="77777777" w:rsidR="00312D27" w:rsidRPr="00580DFA" w:rsidRDefault="00312D27" w:rsidP="00312D27">
      <w:pPr>
        <w:overflowPunct/>
        <w:autoSpaceDE/>
        <w:autoSpaceDN/>
        <w:adjustRightInd/>
        <w:jc w:val="both"/>
        <w:textAlignment w:val="auto"/>
        <w:rPr>
          <w:rFonts w:eastAsia="宋体"/>
          <w:b/>
          <w:lang w:eastAsia="zh-CN"/>
        </w:rPr>
      </w:pPr>
      <w:r w:rsidRPr="00580DFA">
        <w:rPr>
          <w:rFonts w:eastAsia="宋体" w:hint="eastAsia"/>
          <w:b/>
          <w:lang w:eastAsia="zh-CN"/>
        </w:rPr>
        <w:t>P</w:t>
      </w:r>
      <w:r w:rsidRPr="00580DFA">
        <w:rPr>
          <w:rFonts w:eastAsia="宋体"/>
          <w:b/>
          <w:lang w:eastAsia="zh-CN"/>
        </w:rPr>
        <w:t xml:space="preserve">roposal </w:t>
      </w:r>
      <w:proofErr w:type="gramStart"/>
      <w:r>
        <w:rPr>
          <w:rFonts w:eastAsia="宋体"/>
          <w:b/>
          <w:lang w:eastAsia="zh-CN"/>
        </w:rPr>
        <w:t>1</w:t>
      </w:r>
      <w:r w:rsidRPr="00580DFA">
        <w:rPr>
          <w:rFonts w:eastAsia="宋体"/>
          <w:b/>
          <w:lang w:eastAsia="zh-CN"/>
        </w:rPr>
        <w:t xml:space="preserve">  Not</w:t>
      </w:r>
      <w:proofErr w:type="gramEnd"/>
      <w:r w:rsidRPr="00580DFA">
        <w:rPr>
          <w:rFonts w:eastAsia="宋体"/>
          <w:b/>
          <w:lang w:eastAsia="zh-CN"/>
        </w:rPr>
        <w:t xml:space="preserve"> to specify new SRS switching RRM requirements for 8TX UL</w:t>
      </w:r>
      <w:r w:rsidRPr="00580DFA">
        <w:rPr>
          <w:b/>
        </w:rPr>
        <w:t xml:space="preserve"> </w:t>
      </w:r>
      <w:r w:rsidRPr="00580DFA">
        <w:rPr>
          <w:rFonts w:eastAsia="宋体"/>
          <w:b/>
          <w:lang w:eastAsia="zh-CN"/>
        </w:rPr>
        <w:t>in the scope of Rel-18 MIMO evolution WI</w:t>
      </w:r>
    </w:p>
    <w:p w14:paraId="5961001D" w14:textId="77777777" w:rsidR="002A696A" w:rsidRPr="00312D27" w:rsidRDefault="002A696A"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lastRenderedPageBreak/>
        <w:t>References</w:t>
      </w:r>
    </w:p>
    <w:p w14:paraId="27C2E57A" w14:textId="14DFCB55" w:rsidR="00DC214A" w:rsidRPr="00F470B2" w:rsidRDefault="00DC214A" w:rsidP="00DC214A">
      <w:pPr>
        <w:overflowPunct/>
        <w:autoSpaceDE/>
        <w:autoSpaceDN/>
        <w:adjustRightInd/>
        <w:spacing w:after="0"/>
        <w:textAlignment w:val="auto"/>
        <w:rPr>
          <w:color w:val="000000"/>
          <w:lang w:eastAsia="zh-CN"/>
        </w:rPr>
      </w:pPr>
      <w:bookmarkStart w:id="5" w:name="_Ref20844613"/>
      <w:bookmarkStart w:id="6"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Pr="007C57F6">
        <w:rPr>
          <w:rFonts w:eastAsia="宋体"/>
          <w:lang w:eastAsia="zh-CN"/>
        </w:rPr>
        <w:t>R</w:t>
      </w:r>
      <w:proofErr w:type="gramEnd"/>
      <w:r w:rsidRPr="007C57F6">
        <w:rPr>
          <w:rFonts w:eastAsia="宋体"/>
          <w:lang w:eastAsia="zh-CN"/>
        </w:rPr>
        <w:t>4-23</w:t>
      </w:r>
      <w:r w:rsidR="00653827">
        <w:rPr>
          <w:rFonts w:eastAsia="宋体"/>
          <w:lang w:eastAsia="zh-CN"/>
        </w:rPr>
        <w:t>14347</w:t>
      </w:r>
      <w:r>
        <w:rPr>
          <w:rFonts w:eastAsia="宋体"/>
          <w:lang w:eastAsia="zh-CN"/>
        </w:rPr>
        <w:t xml:space="preserve">  </w:t>
      </w:r>
      <w:r w:rsidR="00A518DF" w:rsidRPr="00EC6525">
        <w:rPr>
          <w:rFonts w:eastAsia="宋体"/>
          <w:lang w:eastAsia="zh-CN"/>
        </w:rPr>
        <w:t>WF on R18 NR MIMO RRM requirements</w:t>
      </w:r>
      <w:r w:rsidR="00A518DF" w:rsidRPr="005B2BF2">
        <w:rPr>
          <w:rFonts w:eastAsia="宋体"/>
          <w:lang w:eastAsia="zh-CN"/>
        </w:rPr>
        <w:t xml:space="preserve">, </w:t>
      </w:r>
      <w:r w:rsidR="00A518DF">
        <w:rPr>
          <w:rFonts w:eastAsia="宋体"/>
          <w:lang w:eastAsia="zh-CN"/>
        </w:rPr>
        <w:t>Samsung</w:t>
      </w:r>
      <w:r w:rsidR="00A518DF" w:rsidRPr="005B2BF2">
        <w:rPr>
          <w:rFonts w:eastAsia="宋体"/>
          <w:lang w:eastAsia="zh-CN"/>
        </w:rPr>
        <w:t>.  RAN</w:t>
      </w:r>
      <w:r w:rsidR="00A518DF">
        <w:rPr>
          <w:rFonts w:eastAsia="宋体"/>
          <w:lang w:eastAsia="zh-CN"/>
        </w:rPr>
        <w:t>4 #10</w:t>
      </w:r>
      <w:r w:rsidR="00C66630">
        <w:rPr>
          <w:rFonts w:eastAsia="宋体"/>
          <w:lang w:eastAsia="zh-CN"/>
        </w:rPr>
        <w:t>8</w:t>
      </w:r>
    </w:p>
    <w:bookmarkEnd w:id="5"/>
    <w:bookmarkEnd w:id="6"/>
    <w:p w14:paraId="30855244" w14:textId="0B318B78" w:rsidR="00974590" w:rsidRPr="00227362" w:rsidRDefault="00974590" w:rsidP="00974590">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 xml:space="preserve">2]  </w:t>
      </w:r>
      <w:r w:rsidRPr="00EC6525">
        <w:rPr>
          <w:rFonts w:eastAsia="宋体"/>
          <w:lang w:eastAsia="zh-CN"/>
        </w:rPr>
        <w:t>R4-2310178</w:t>
      </w:r>
      <w:r w:rsidR="00AD075D">
        <w:rPr>
          <w:rFonts w:eastAsia="宋体"/>
          <w:lang w:eastAsia="zh-CN"/>
        </w:rPr>
        <w:t xml:space="preserve">  </w:t>
      </w:r>
      <w:r w:rsidRPr="00EC6525">
        <w:rPr>
          <w:rFonts w:eastAsia="宋体"/>
          <w:lang w:eastAsia="zh-CN"/>
        </w:rPr>
        <w:t>WF on R18 NR MIMO RRM requirements</w:t>
      </w:r>
      <w:r w:rsidRPr="005B2BF2">
        <w:rPr>
          <w:rFonts w:eastAsia="宋体"/>
          <w:lang w:eastAsia="zh-CN"/>
        </w:rPr>
        <w:t xml:space="preserve">, </w:t>
      </w:r>
      <w:r>
        <w:rPr>
          <w:rFonts w:eastAsia="宋体"/>
          <w:lang w:eastAsia="zh-CN"/>
        </w:rPr>
        <w:t>Samsung</w:t>
      </w:r>
      <w:r w:rsidRPr="005B2BF2">
        <w:rPr>
          <w:rFonts w:eastAsia="宋体"/>
          <w:lang w:eastAsia="zh-CN"/>
        </w:rPr>
        <w:t>.  RAN</w:t>
      </w:r>
      <w:r>
        <w:rPr>
          <w:rFonts w:eastAsia="宋体"/>
          <w:lang w:eastAsia="zh-CN"/>
        </w:rPr>
        <w:t>4 #107</w:t>
      </w: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E581E" w14:textId="77777777" w:rsidR="00C53716" w:rsidRDefault="00C53716" w:rsidP="002A1D39">
      <w:pPr>
        <w:spacing w:after="0"/>
      </w:pPr>
      <w:r>
        <w:separator/>
      </w:r>
    </w:p>
  </w:endnote>
  <w:endnote w:type="continuationSeparator" w:id="0">
    <w:p w14:paraId="041340CF" w14:textId="77777777" w:rsidR="00C53716" w:rsidRDefault="00C53716"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1D5C4" w14:textId="77777777" w:rsidR="00C53716" w:rsidRDefault="00C53716" w:rsidP="002A1D39">
      <w:pPr>
        <w:spacing w:after="0"/>
      </w:pPr>
      <w:r>
        <w:separator/>
      </w:r>
    </w:p>
  </w:footnote>
  <w:footnote w:type="continuationSeparator" w:id="0">
    <w:p w14:paraId="6C994FA1" w14:textId="77777777" w:rsidR="00C53716" w:rsidRDefault="00C53716"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0"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44"/>
  </w:num>
  <w:num w:numId="3">
    <w:abstractNumId w:val="36"/>
  </w:num>
  <w:num w:numId="4">
    <w:abstractNumId w:val="5"/>
  </w:num>
  <w:num w:numId="5">
    <w:abstractNumId w:val="20"/>
  </w:num>
  <w:num w:numId="6">
    <w:abstractNumId w:val="43"/>
  </w:num>
  <w:num w:numId="7">
    <w:abstractNumId w:val="23"/>
  </w:num>
  <w:num w:numId="8">
    <w:abstractNumId w:val="34"/>
  </w:num>
  <w:num w:numId="9">
    <w:abstractNumId w:val="7"/>
  </w:num>
  <w:num w:numId="10">
    <w:abstractNumId w:val="12"/>
  </w:num>
  <w:num w:numId="11">
    <w:abstractNumId w:val="16"/>
  </w:num>
  <w:num w:numId="12">
    <w:abstractNumId w:val="33"/>
  </w:num>
  <w:num w:numId="13">
    <w:abstractNumId w:val="31"/>
  </w:num>
  <w:num w:numId="14">
    <w:abstractNumId w:val="17"/>
  </w:num>
  <w:num w:numId="15">
    <w:abstractNumId w:val="29"/>
  </w:num>
  <w:num w:numId="16">
    <w:abstractNumId w:val="18"/>
  </w:num>
  <w:num w:numId="17">
    <w:abstractNumId w:val="42"/>
  </w:num>
  <w:num w:numId="18">
    <w:abstractNumId w:val="13"/>
  </w:num>
  <w:num w:numId="19">
    <w:abstractNumId w:val="32"/>
  </w:num>
  <w:num w:numId="20">
    <w:abstractNumId w:val="25"/>
  </w:num>
  <w:num w:numId="21">
    <w:abstractNumId w:val="19"/>
  </w:num>
  <w:num w:numId="22">
    <w:abstractNumId w:val="0"/>
  </w:num>
  <w:num w:numId="23">
    <w:abstractNumId w:val="26"/>
  </w:num>
  <w:num w:numId="24">
    <w:abstractNumId w:val="41"/>
  </w:num>
  <w:num w:numId="25">
    <w:abstractNumId w:val="15"/>
  </w:num>
  <w:num w:numId="26">
    <w:abstractNumId w:val="11"/>
  </w:num>
  <w:num w:numId="27">
    <w:abstractNumId w:val="24"/>
  </w:num>
  <w:num w:numId="28">
    <w:abstractNumId w:val="4"/>
  </w:num>
  <w:num w:numId="29">
    <w:abstractNumId w:val="35"/>
  </w:num>
  <w:num w:numId="30">
    <w:abstractNumId w:val="10"/>
  </w:num>
  <w:num w:numId="31">
    <w:abstractNumId w:val="22"/>
  </w:num>
  <w:num w:numId="32">
    <w:abstractNumId w:val="8"/>
  </w:num>
  <w:num w:numId="33">
    <w:abstractNumId w:val="6"/>
  </w:num>
  <w:num w:numId="34">
    <w:abstractNumId w:val="27"/>
  </w:num>
  <w:num w:numId="35">
    <w:abstractNumId w:val="3"/>
  </w:num>
  <w:num w:numId="36">
    <w:abstractNumId w:val="9"/>
  </w:num>
  <w:num w:numId="37">
    <w:abstractNumId w:val="38"/>
  </w:num>
  <w:num w:numId="38">
    <w:abstractNumId w:val="37"/>
  </w:num>
  <w:num w:numId="39">
    <w:abstractNumId w:val="14"/>
  </w:num>
  <w:num w:numId="40">
    <w:abstractNumId w:val="30"/>
  </w:num>
  <w:num w:numId="41">
    <w:abstractNumId w:val="2"/>
  </w:num>
  <w:num w:numId="42">
    <w:abstractNumId w:val="40"/>
  </w:num>
  <w:num w:numId="43">
    <w:abstractNumId w:val="21"/>
  </w:num>
  <w:num w:numId="44">
    <w:abstractNumId w:val="39"/>
  </w:num>
  <w:num w:numId="45">
    <w:abstractNumId w:val="28"/>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02D"/>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F8"/>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EDA"/>
    <w:rsid w:val="000E6AB7"/>
    <w:rsid w:val="000E76B1"/>
    <w:rsid w:val="000F06DB"/>
    <w:rsid w:val="000F18E3"/>
    <w:rsid w:val="000F2376"/>
    <w:rsid w:val="000F24D2"/>
    <w:rsid w:val="000F2D8B"/>
    <w:rsid w:val="000F3776"/>
    <w:rsid w:val="000F3B20"/>
    <w:rsid w:val="000F441A"/>
    <w:rsid w:val="000F4902"/>
    <w:rsid w:val="000F4B94"/>
    <w:rsid w:val="000F4DA7"/>
    <w:rsid w:val="000F5017"/>
    <w:rsid w:val="000F5381"/>
    <w:rsid w:val="000F57B1"/>
    <w:rsid w:val="000F5A95"/>
    <w:rsid w:val="000F5CD6"/>
    <w:rsid w:val="000F5EE4"/>
    <w:rsid w:val="000F6745"/>
    <w:rsid w:val="000F79A0"/>
    <w:rsid w:val="00101190"/>
    <w:rsid w:val="00101DE8"/>
    <w:rsid w:val="00101F69"/>
    <w:rsid w:val="00102F76"/>
    <w:rsid w:val="0010405B"/>
    <w:rsid w:val="001040C3"/>
    <w:rsid w:val="00104A9F"/>
    <w:rsid w:val="00104B0D"/>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FC"/>
    <w:rsid w:val="001776F4"/>
    <w:rsid w:val="00177752"/>
    <w:rsid w:val="001777CA"/>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EA4"/>
    <w:rsid w:val="002151C8"/>
    <w:rsid w:val="00215FC2"/>
    <w:rsid w:val="00216402"/>
    <w:rsid w:val="00216C3A"/>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3301"/>
    <w:rsid w:val="002433CC"/>
    <w:rsid w:val="002438E3"/>
    <w:rsid w:val="0024471A"/>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60A"/>
    <w:rsid w:val="00273C6E"/>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10D9"/>
    <w:rsid w:val="0028212B"/>
    <w:rsid w:val="002824BF"/>
    <w:rsid w:val="002831ED"/>
    <w:rsid w:val="00283542"/>
    <w:rsid w:val="00283DB1"/>
    <w:rsid w:val="00283E9F"/>
    <w:rsid w:val="00284C96"/>
    <w:rsid w:val="00285259"/>
    <w:rsid w:val="002852C1"/>
    <w:rsid w:val="002854DB"/>
    <w:rsid w:val="0028592C"/>
    <w:rsid w:val="00285C38"/>
    <w:rsid w:val="0028645F"/>
    <w:rsid w:val="00286575"/>
    <w:rsid w:val="002868B9"/>
    <w:rsid w:val="00286FA8"/>
    <w:rsid w:val="0028708B"/>
    <w:rsid w:val="00287648"/>
    <w:rsid w:val="00290C85"/>
    <w:rsid w:val="00291EE5"/>
    <w:rsid w:val="00292783"/>
    <w:rsid w:val="0029292E"/>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109F"/>
    <w:rsid w:val="002A10BC"/>
    <w:rsid w:val="002A13BA"/>
    <w:rsid w:val="002A1762"/>
    <w:rsid w:val="002A18F6"/>
    <w:rsid w:val="002A1953"/>
    <w:rsid w:val="002A1D39"/>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5CB"/>
    <w:rsid w:val="002E3581"/>
    <w:rsid w:val="002E3BCE"/>
    <w:rsid w:val="002E3D62"/>
    <w:rsid w:val="002E4321"/>
    <w:rsid w:val="002E4371"/>
    <w:rsid w:val="002E4716"/>
    <w:rsid w:val="002E4E13"/>
    <w:rsid w:val="002E4EE9"/>
    <w:rsid w:val="002E53CD"/>
    <w:rsid w:val="002E55CC"/>
    <w:rsid w:val="002E55EF"/>
    <w:rsid w:val="002E5CB6"/>
    <w:rsid w:val="002E5D59"/>
    <w:rsid w:val="002E635B"/>
    <w:rsid w:val="002E6BAB"/>
    <w:rsid w:val="002E789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2D27"/>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11A5"/>
    <w:rsid w:val="003313EE"/>
    <w:rsid w:val="003324E1"/>
    <w:rsid w:val="003326D9"/>
    <w:rsid w:val="003337D0"/>
    <w:rsid w:val="00333AD3"/>
    <w:rsid w:val="00333CDE"/>
    <w:rsid w:val="00334248"/>
    <w:rsid w:val="00334DF7"/>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1996"/>
    <w:rsid w:val="003A20E3"/>
    <w:rsid w:val="003A2A98"/>
    <w:rsid w:val="003A2AF4"/>
    <w:rsid w:val="003A44BE"/>
    <w:rsid w:val="003A51BE"/>
    <w:rsid w:val="003A5325"/>
    <w:rsid w:val="003A60DE"/>
    <w:rsid w:val="003A6D45"/>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BAD"/>
    <w:rsid w:val="003F21F2"/>
    <w:rsid w:val="003F2630"/>
    <w:rsid w:val="003F2AD8"/>
    <w:rsid w:val="003F2CE5"/>
    <w:rsid w:val="003F30B1"/>
    <w:rsid w:val="003F30B8"/>
    <w:rsid w:val="003F37FF"/>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7C8"/>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4B78"/>
    <w:rsid w:val="004A5EBF"/>
    <w:rsid w:val="004A7ED0"/>
    <w:rsid w:val="004A7F7F"/>
    <w:rsid w:val="004B009C"/>
    <w:rsid w:val="004B14B8"/>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04F6"/>
    <w:rsid w:val="00571D82"/>
    <w:rsid w:val="0057204B"/>
    <w:rsid w:val="005721E7"/>
    <w:rsid w:val="0057226B"/>
    <w:rsid w:val="0057244D"/>
    <w:rsid w:val="00573439"/>
    <w:rsid w:val="005734D3"/>
    <w:rsid w:val="00573CF9"/>
    <w:rsid w:val="00574884"/>
    <w:rsid w:val="00574B37"/>
    <w:rsid w:val="005750AF"/>
    <w:rsid w:val="0057542D"/>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33C"/>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20FD"/>
    <w:rsid w:val="00632C5A"/>
    <w:rsid w:val="00633EB9"/>
    <w:rsid w:val="00634391"/>
    <w:rsid w:val="00635023"/>
    <w:rsid w:val="00635150"/>
    <w:rsid w:val="006356AB"/>
    <w:rsid w:val="00635794"/>
    <w:rsid w:val="00635CD2"/>
    <w:rsid w:val="00635E5A"/>
    <w:rsid w:val="0063609A"/>
    <w:rsid w:val="0063626D"/>
    <w:rsid w:val="00636A57"/>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0C20"/>
    <w:rsid w:val="006510FB"/>
    <w:rsid w:val="00651835"/>
    <w:rsid w:val="00652227"/>
    <w:rsid w:val="0065247A"/>
    <w:rsid w:val="006525CF"/>
    <w:rsid w:val="00652BD7"/>
    <w:rsid w:val="00653405"/>
    <w:rsid w:val="00653827"/>
    <w:rsid w:val="00653C8B"/>
    <w:rsid w:val="00654B10"/>
    <w:rsid w:val="00654C45"/>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BFF"/>
    <w:rsid w:val="007A3EBF"/>
    <w:rsid w:val="007A4864"/>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111D"/>
    <w:rsid w:val="008A1649"/>
    <w:rsid w:val="008A1660"/>
    <w:rsid w:val="008A20BE"/>
    <w:rsid w:val="008A2153"/>
    <w:rsid w:val="008A22BA"/>
    <w:rsid w:val="008A232C"/>
    <w:rsid w:val="008A23A6"/>
    <w:rsid w:val="008A271D"/>
    <w:rsid w:val="008A27E7"/>
    <w:rsid w:val="008A2A70"/>
    <w:rsid w:val="008A37E6"/>
    <w:rsid w:val="008A4824"/>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5316"/>
    <w:rsid w:val="008F54CA"/>
    <w:rsid w:val="008F624C"/>
    <w:rsid w:val="008F714F"/>
    <w:rsid w:val="008F7420"/>
    <w:rsid w:val="008F7BD8"/>
    <w:rsid w:val="008F7E05"/>
    <w:rsid w:val="009015E0"/>
    <w:rsid w:val="0090194A"/>
    <w:rsid w:val="00901E88"/>
    <w:rsid w:val="009021F7"/>
    <w:rsid w:val="009025DF"/>
    <w:rsid w:val="00902773"/>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4AD2"/>
    <w:rsid w:val="00924F89"/>
    <w:rsid w:val="00925068"/>
    <w:rsid w:val="009252AE"/>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6AC"/>
    <w:rsid w:val="009730D1"/>
    <w:rsid w:val="00973661"/>
    <w:rsid w:val="0097385A"/>
    <w:rsid w:val="00973882"/>
    <w:rsid w:val="00973CA1"/>
    <w:rsid w:val="009740E5"/>
    <w:rsid w:val="009741B4"/>
    <w:rsid w:val="009743AF"/>
    <w:rsid w:val="00974590"/>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910"/>
    <w:rsid w:val="00982BFE"/>
    <w:rsid w:val="00982C54"/>
    <w:rsid w:val="00982F8D"/>
    <w:rsid w:val="00983011"/>
    <w:rsid w:val="009832CD"/>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18D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302B"/>
    <w:rsid w:val="00A738D9"/>
    <w:rsid w:val="00A73B5E"/>
    <w:rsid w:val="00A74260"/>
    <w:rsid w:val="00A74536"/>
    <w:rsid w:val="00A7494A"/>
    <w:rsid w:val="00A7496F"/>
    <w:rsid w:val="00A75655"/>
    <w:rsid w:val="00A76172"/>
    <w:rsid w:val="00A76D8D"/>
    <w:rsid w:val="00A772A3"/>
    <w:rsid w:val="00A77301"/>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A0F77"/>
    <w:rsid w:val="00AA1089"/>
    <w:rsid w:val="00AA1552"/>
    <w:rsid w:val="00AA15AF"/>
    <w:rsid w:val="00AA1C98"/>
    <w:rsid w:val="00AA2112"/>
    <w:rsid w:val="00AA2BC2"/>
    <w:rsid w:val="00AA2CEF"/>
    <w:rsid w:val="00AA2E7E"/>
    <w:rsid w:val="00AA3070"/>
    <w:rsid w:val="00AA33D0"/>
    <w:rsid w:val="00AA3CFE"/>
    <w:rsid w:val="00AA4C6E"/>
    <w:rsid w:val="00AA4EAE"/>
    <w:rsid w:val="00AA56A6"/>
    <w:rsid w:val="00AA5D03"/>
    <w:rsid w:val="00AA5EBF"/>
    <w:rsid w:val="00AA6322"/>
    <w:rsid w:val="00AA6D2F"/>
    <w:rsid w:val="00AA735C"/>
    <w:rsid w:val="00AA7C0B"/>
    <w:rsid w:val="00AA7DFB"/>
    <w:rsid w:val="00AB081D"/>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75D"/>
    <w:rsid w:val="00AD0962"/>
    <w:rsid w:val="00AD0D83"/>
    <w:rsid w:val="00AD165C"/>
    <w:rsid w:val="00AD16A0"/>
    <w:rsid w:val="00AD1FB4"/>
    <w:rsid w:val="00AD21BF"/>
    <w:rsid w:val="00AD3077"/>
    <w:rsid w:val="00AD336D"/>
    <w:rsid w:val="00AD4273"/>
    <w:rsid w:val="00AD4687"/>
    <w:rsid w:val="00AD486B"/>
    <w:rsid w:val="00AD5908"/>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7AFE"/>
    <w:rsid w:val="00B301C7"/>
    <w:rsid w:val="00B3055B"/>
    <w:rsid w:val="00B3102B"/>
    <w:rsid w:val="00B310C3"/>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7BAF"/>
    <w:rsid w:val="00BC061F"/>
    <w:rsid w:val="00BC0969"/>
    <w:rsid w:val="00BC0CE0"/>
    <w:rsid w:val="00BC0F36"/>
    <w:rsid w:val="00BC136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F03"/>
    <w:rsid w:val="00C50327"/>
    <w:rsid w:val="00C50CEA"/>
    <w:rsid w:val="00C5144D"/>
    <w:rsid w:val="00C51AD7"/>
    <w:rsid w:val="00C51EA2"/>
    <w:rsid w:val="00C522B5"/>
    <w:rsid w:val="00C52421"/>
    <w:rsid w:val="00C52821"/>
    <w:rsid w:val="00C53247"/>
    <w:rsid w:val="00C533D7"/>
    <w:rsid w:val="00C5368D"/>
    <w:rsid w:val="00C53716"/>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3793"/>
    <w:rsid w:val="00C63C11"/>
    <w:rsid w:val="00C63D5D"/>
    <w:rsid w:val="00C64435"/>
    <w:rsid w:val="00C6470E"/>
    <w:rsid w:val="00C64779"/>
    <w:rsid w:val="00C64AC1"/>
    <w:rsid w:val="00C64EA1"/>
    <w:rsid w:val="00C65866"/>
    <w:rsid w:val="00C66393"/>
    <w:rsid w:val="00C66630"/>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2C5D"/>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2063"/>
    <w:rsid w:val="00CB365E"/>
    <w:rsid w:val="00CB388D"/>
    <w:rsid w:val="00CB46F0"/>
    <w:rsid w:val="00CB4A81"/>
    <w:rsid w:val="00CB5A11"/>
    <w:rsid w:val="00CB60F4"/>
    <w:rsid w:val="00CB629E"/>
    <w:rsid w:val="00CB6798"/>
    <w:rsid w:val="00CB6B54"/>
    <w:rsid w:val="00CB6D70"/>
    <w:rsid w:val="00CB758D"/>
    <w:rsid w:val="00CB7EB1"/>
    <w:rsid w:val="00CC00D6"/>
    <w:rsid w:val="00CC074F"/>
    <w:rsid w:val="00CC1326"/>
    <w:rsid w:val="00CC178B"/>
    <w:rsid w:val="00CC1907"/>
    <w:rsid w:val="00CC1AA4"/>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C4"/>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4E20"/>
    <w:rsid w:val="00DA4F8E"/>
    <w:rsid w:val="00DA5091"/>
    <w:rsid w:val="00DA574F"/>
    <w:rsid w:val="00DA5A4C"/>
    <w:rsid w:val="00DA5EDF"/>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4136"/>
    <w:rsid w:val="00DD559E"/>
    <w:rsid w:val="00DD6EE1"/>
    <w:rsid w:val="00DD72EA"/>
    <w:rsid w:val="00DD74E9"/>
    <w:rsid w:val="00DD770C"/>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F0"/>
    <w:rsid w:val="00E17A73"/>
    <w:rsid w:val="00E17BB3"/>
    <w:rsid w:val="00E17BBE"/>
    <w:rsid w:val="00E203D9"/>
    <w:rsid w:val="00E203DD"/>
    <w:rsid w:val="00E2089F"/>
    <w:rsid w:val="00E20A58"/>
    <w:rsid w:val="00E212CE"/>
    <w:rsid w:val="00E21874"/>
    <w:rsid w:val="00E219B6"/>
    <w:rsid w:val="00E21AF9"/>
    <w:rsid w:val="00E21C1F"/>
    <w:rsid w:val="00E23913"/>
    <w:rsid w:val="00E23B6A"/>
    <w:rsid w:val="00E23C1C"/>
    <w:rsid w:val="00E24225"/>
    <w:rsid w:val="00E2428D"/>
    <w:rsid w:val="00E24B37"/>
    <w:rsid w:val="00E24B43"/>
    <w:rsid w:val="00E24C81"/>
    <w:rsid w:val="00E24EE6"/>
    <w:rsid w:val="00E25282"/>
    <w:rsid w:val="00E2532D"/>
    <w:rsid w:val="00E256CB"/>
    <w:rsid w:val="00E2607E"/>
    <w:rsid w:val="00E26A6E"/>
    <w:rsid w:val="00E26E93"/>
    <w:rsid w:val="00E27468"/>
    <w:rsid w:val="00E27705"/>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804"/>
    <w:rsid w:val="00E51942"/>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AC6"/>
    <w:rsid w:val="00E6740D"/>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51F6"/>
    <w:rsid w:val="00F45BD9"/>
    <w:rsid w:val="00F466A6"/>
    <w:rsid w:val="00F466EE"/>
    <w:rsid w:val="00F46788"/>
    <w:rsid w:val="00F470B2"/>
    <w:rsid w:val="00F4738F"/>
    <w:rsid w:val="00F47FC6"/>
    <w:rsid w:val="00F503C2"/>
    <w:rsid w:val="00F50F10"/>
    <w:rsid w:val="00F51E1B"/>
    <w:rsid w:val="00F52D88"/>
    <w:rsid w:val="00F533EF"/>
    <w:rsid w:val="00F53BE8"/>
    <w:rsid w:val="00F543A1"/>
    <w:rsid w:val="00F54E10"/>
    <w:rsid w:val="00F55A3B"/>
    <w:rsid w:val="00F55C63"/>
    <w:rsid w:val="00F561B5"/>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B03"/>
    <w:rsid w:val="00FC0EF2"/>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1137"/>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4.xml><?xml version="1.0" encoding="utf-8"?>
<ds:datastoreItem xmlns:ds="http://schemas.openxmlformats.org/officeDocument/2006/customXml" ds:itemID="{B5EE6CDD-597F-44CF-A890-67D6C379E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3528</TotalTime>
  <Pages>2</Pages>
  <Words>210</Words>
  <Characters>1199</Characters>
  <Application>Microsoft Office Word</Application>
  <DocSecurity>0</DocSecurity>
  <Lines>9</Lines>
  <Paragraphs>2</Paragraphs>
  <ScaleCrop>false</ScaleCrop>
  <Company/>
  <LinksUpToDate>false</LinksUpToDate>
  <CharactersWithSpaces>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3681</cp:revision>
  <dcterms:created xsi:type="dcterms:W3CDTF">2022-08-08T02:36:00Z</dcterms:created>
  <dcterms:modified xsi:type="dcterms:W3CDTF">2023-09-27T14:28:00Z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